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B" w:rsidRDefault="00F6723B" w:rsidP="00F6723B">
      <w:pPr>
        <w:pStyle w:val="Normal0"/>
        <w:widowControl/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5040" w:right="429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24F533" wp14:editId="13DF6B70">
            <wp:simplePos x="0" y="0"/>
            <wp:positionH relativeFrom="column">
              <wp:posOffset>104775</wp:posOffset>
            </wp:positionH>
            <wp:positionV relativeFrom="paragraph">
              <wp:posOffset>30480</wp:posOffset>
            </wp:positionV>
            <wp:extent cx="1955800" cy="91821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18"/>
          <w:szCs w:val="18"/>
        </w:rPr>
        <w:t xml:space="preserve">                   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CHC Hilltop Medical Clinic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1202 Martin Luther King Jr. Way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Tacoma, WA 98405-3926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Phone: (253) 441-4742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Fax: (253) 442-8790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ab/>
      </w:r>
    </w:p>
    <w:p w:rsidR="00F6723B" w:rsidRDefault="00F6723B" w:rsidP="00F6723B">
      <w:pPr>
        <w:pStyle w:val="Normal0"/>
        <w:widowControl/>
        <w:pBdr>
          <w:bottom w:val="single" w:sz="6" w:space="0" w:color="auto"/>
        </w:pBdr>
        <w:tabs>
          <w:tab w:val="left" w:pos="3340"/>
          <w:tab w:val="left" w:pos="5788"/>
          <w:tab w:val="left" w:pos="823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_</w:t>
      </w:r>
    </w:p>
    <w:p w:rsidR="00F6723B" w:rsidRDefault="00F6723B" w:rsidP="00F6723B">
      <w:pPr>
        <w:pStyle w:val="Normal0"/>
        <w:widowControl/>
        <w:tabs>
          <w:tab w:val="left" w:pos="345"/>
          <w:tab w:val="left" w:pos="5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5" w:right="4291" w:hanging="29"/>
        <w:rPr>
          <w:rFonts w:ascii="Segoe UI" w:hAnsi="Segoe UI" w:cs="Segoe UI"/>
          <w:color w:val="000000"/>
          <w:sz w:val="22"/>
          <w:szCs w:val="22"/>
        </w:rPr>
      </w:pP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5823D0" w:rsidRDefault="005823D0" w:rsidP="005823D0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October 31, 2019</w:t>
      </w:r>
    </w:p>
    <w:p w:rsidR="005823D0" w:rsidRDefault="005823D0" w:rsidP="005823D0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</w:p>
    <w:p w:rsidR="00BA06A2" w:rsidRPr="008C0457" w:rsidRDefault="00BA06A2" w:rsidP="00BA06A2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 w:rsidRPr="008C0457">
        <w:rPr>
          <w:color w:val="000000"/>
          <w:sz w:val="22"/>
          <w:szCs w:val="22"/>
        </w:rPr>
        <w:t xml:space="preserve">Re: </w:t>
      </w:r>
      <w:r w:rsidR="009C7FA0">
        <w:rPr>
          <w:color w:val="000000"/>
          <w:sz w:val="22"/>
          <w:szCs w:val="22"/>
        </w:rPr>
        <w:t>Preferred name (Legal name) Last name</w:t>
      </w:r>
    </w:p>
    <w:p w:rsidR="00BA06A2" w:rsidRDefault="00BA06A2" w:rsidP="00BA06A2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 w:rsidRPr="008C0457">
        <w:rPr>
          <w:color w:val="000000"/>
          <w:sz w:val="22"/>
          <w:szCs w:val="22"/>
        </w:rPr>
        <w:t xml:space="preserve">DOB: </w:t>
      </w:r>
      <w:r w:rsidR="009C7FA0">
        <w:rPr>
          <w:color w:val="000000"/>
          <w:sz w:val="22"/>
          <w:szCs w:val="22"/>
        </w:rPr>
        <w:t>00/00/0000</w:t>
      </w:r>
    </w:p>
    <w:p w:rsidR="00BA06A2" w:rsidRPr="008C0457" w:rsidRDefault="009C7FA0" w:rsidP="00BA06A2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Preferred pronouns: </w:t>
      </w:r>
    </w:p>
    <w:p w:rsidR="00F6723B" w:rsidRPr="008C0457" w:rsidRDefault="00F6723B" w:rsidP="00F6723B">
      <w:pPr>
        <w:rPr>
          <w:rFonts w:ascii="Arial" w:hAnsi="Arial" w:cs="Arial"/>
        </w:rPr>
      </w:pPr>
    </w:p>
    <w:p w:rsidR="008C0457" w:rsidRPr="008C0457" w:rsidRDefault="008C0457" w:rsidP="00F6723B">
      <w:pPr>
        <w:rPr>
          <w:rFonts w:ascii="Arial" w:hAnsi="Arial" w:cs="Arial"/>
        </w:rPr>
      </w:pPr>
      <w:r w:rsidRPr="008C0457">
        <w:rPr>
          <w:rFonts w:ascii="Arial" w:hAnsi="Arial" w:cs="Arial"/>
        </w:rPr>
        <w:t xml:space="preserve">To whom it may concern: </w:t>
      </w:r>
    </w:p>
    <w:p w:rsidR="00C11103" w:rsidRDefault="008C0457" w:rsidP="00F6723B">
      <w:pPr>
        <w:rPr>
          <w:rFonts w:ascii="Arial" w:hAnsi="Arial" w:cs="Arial"/>
        </w:rPr>
      </w:pPr>
      <w:r w:rsidRPr="008C0457">
        <w:rPr>
          <w:rFonts w:ascii="Arial" w:hAnsi="Arial" w:cs="Arial"/>
        </w:rPr>
        <w:t xml:space="preserve">I am writing on behalf of </w:t>
      </w:r>
      <w:r>
        <w:rPr>
          <w:rFonts w:ascii="Arial" w:hAnsi="Arial" w:cs="Arial"/>
        </w:rPr>
        <w:t>the abovementioned patient whom</w:t>
      </w:r>
      <w:r w:rsidRPr="008C0457">
        <w:rPr>
          <w:rFonts w:ascii="Arial" w:hAnsi="Arial" w:cs="Arial"/>
        </w:rPr>
        <w:t xml:space="preserve"> I would like to refer for gender affirm</w:t>
      </w:r>
      <w:r>
        <w:rPr>
          <w:rFonts w:ascii="Arial" w:hAnsi="Arial" w:cs="Arial"/>
        </w:rPr>
        <w:t xml:space="preserve">ing </w:t>
      </w:r>
      <w:r w:rsidR="00BA06A2">
        <w:rPr>
          <w:rFonts w:ascii="Arial" w:hAnsi="Arial" w:cs="Arial"/>
        </w:rPr>
        <w:t>masculinizing chest reconstruction</w:t>
      </w:r>
      <w:r w:rsidR="00F361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patient has been in my practi</w:t>
      </w:r>
      <w:r w:rsidR="00F3616B">
        <w:rPr>
          <w:rFonts w:ascii="Arial" w:hAnsi="Arial" w:cs="Arial"/>
        </w:rPr>
        <w:t>c</w:t>
      </w:r>
      <w:r w:rsidR="0099578D">
        <w:rPr>
          <w:rFonts w:ascii="Arial" w:hAnsi="Arial" w:cs="Arial"/>
        </w:rPr>
        <w:t xml:space="preserve">e at Community Health Care for </w:t>
      </w:r>
      <w:r w:rsidR="009C7FA0" w:rsidRPr="009C7FA0">
        <w:rPr>
          <w:rFonts w:ascii="Arial" w:hAnsi="Arial" w:cs="Arial"/>
          <w:color w:val="FF0000"/>
        </w:rPr>
        <w:t>X</w:t>
      </w:r>
      <w:r w:rsidR="00F3616B" w:rsidRPr="009C7FA0">
        <w:rPr>
          <w:rFonts w:ascii="Arial" w:hAnsi="Arial" w:cs="Arial"/>
          <w:color w:val="FF0000"/>
        </w:rPr>
        <w:t xml:space="preserve"> </w:t>
      </w:r>
      <w:r w:rsidR="00F3616B">
        <w:rPr>
          <w:rFonts w:ascii="Arial" w:hAnsi="Arial" w:cs="Arial"/>
        </w:rPr>
        <w:t>years</w:t>
      </w:r>
      <w:r>
        <w:rPr>
          <w:rFonts w:ascii="Arial" w:hAnsi="Arial" w:cs="Arial"/>
        </w:rPr>
        <w:t xml:space="preserve">. </w:t>
      </w:r>
      <w:r w:rsidR="00892811">
        <w:rPr>
          <w:rFonts w:ascii="Arial" w:hAnsi="Arial" w:cs="Arial"/>
        </w:rPr>
        <w:t xml:space="preserve">I have independently confirmed their diagnosis of </w:t>
      </w:r>
      <w:r w:rsidR="00892811" w:rsidRPr="008C0457">
        <w:rPr>
          <w:rFonts w:ascii="Arial" w:hAnsi="Arial" w:cs="Arial"/>
        </w:rPr>
        <w:t>Gen</w:t>
      </w:r>
      <w:r w:rsidR="00892811">
        <w:rPr>
          <w:rFonts w:ascii="Arial" w:hAnsi="Arial" w:cs="Arial"/>
        </w:rPr>
        <w:t>der Dysphoria (ICD-10 F64.1) per DSM 5 criteria</w:t>
      </w:r>
      <w:r w:rsidR="009C7FA0">
        <w:rPr>
          <w:rFonts w:ascii="Arial" w:hAnsi="Arial" w:cs="Arial"/>
        </w:rPr>
        <w:t xml:space="preserve"> </w:t>
      </w:r>
      <w:r w:rsidR="009C7FA0" w:rsidRPr="009C7FA0">
        <w:rPr>
          <w:rFonts w:ascii="Arial" w:hAnsi="Arial" w:cs="Arial"/>
          <w:color w:val="FF0000"/>
        </w:rPr>
        <w:t>(via record review or initiation of HT)</w:t>
      </w:r>
      <w:r w:rsidR="009C7FA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patient has been publically</w:t>
      </w:r>
      <w:r w:rsidRPr="008C0457">
        <w:rPr>
          <w:rFonts w:ascii="Arial" w:hAnsi="Arial" w:cs="Arial"/>
        </w:rPr>
        <w:t xml:space="preserve"> and consistently living in a gender role congruent with their affirmed gender </w:t>
      </w:r>
      <w:r>
        <w:rPr>
          <w:rFonts w:ascii="Arial" w:hAnsi="Arial" w:cs="Arial"/>
        </w:rPr>
        <w:t xml:space="preserve">for </w:t>
      </w:r>
      <w:r w:rsidR="00203E2A">
        <w:rPr>
          <w:rFonts w:ascii="Arial" w:hAnsi="Arial" w:cs="Arial"/>
        </w:rPr>
        <w:t xml:space="preserve">over </w:t>
      </w:r>
      <w:r w:rsidR="00203E2A" w:rsidRPr="009C7FA0">
        <w:rPr>
          <w:rFonts w:ascii="Arial" w:hAnsi="Arial" w:cs="Arial"/>
          <w:color w:val="FF0000"/>
        </w:rPr>
        <w:t>2</w:t>
      </w:r>
      <w:r w:rsidRPr="009C7FA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years.</w:t>
      </w:r>
      <w:r w:rsidR="00892811">
        <w:rPr>
          <w:rFonts w:ascii="Arial" w:hAnsi="Arial" w:cs="Arial"/>
        </w:rPr>
        <w:t xml:space="preserve"> Social transition is evidenced by the patient’</w:t>
      </w:r>
      <w:r w:rsidR="00F3616B">
        <w:rPr>
          <w:rFonts w:ascii="Arial" w:hAnsi="Arial" w:cs="Arial"/>
        </w:rPr>
        <w:t>s use of traditionally male</w:t>
      </w:r>
      <w:r w:rsidR="00BA06A2">
        <w:rPr>
          <w:rFonts w:ascii="Arial" w:hAnsi="Arial" w:cs="Arial"/>
        </w:rPr>
        <w:t xml:space="preserve"> dress</w:t>
      </w:r>
      <w:r w:rsidR="00F3616B">
        <w:rPr>
          <w:rFonts w:ascii="Arial" w:hAnsi="Arial" w:cs="Arial"/>
        </w:rPr>
        <w:t xml:space="preserve">. </w:t>
      </w:r>
      <w:r w:rsidRPr="008C0457">
        <w:rPr>
          <w:rFonts w:ascii="Arial" w:hAnsi="Arial" w:cs="Arial"/>
        </w:rPr>
        <w:t xml:space="preserve">They have been consistently on hormone therapy </w:t>
      </w:r>
      <w:r>
        <w:rPr>
          <w:rFonts w:ascii="Arial" w:hAnsi="Arial" w:cs="Arial"/>
        </w:rPr>
        <w:t xml:space="preserve">for </w:t>
      </w:r>
      <w:r w:rsidR="00203E2A">
        <w:rPr>
          <w:rFonts w:ascii="Arial" w:hAnsi="Arial" w:cs="Arial"/>
        </w:rPr>
        <w:t xml:space="preserve">over </w:t>
      </w:r>
      <w:r w:rsidR="00203E2A" w:rsidRPr="009C7FA0">
        <w:rPr>
          <w:rFonts w:ascii="Arial" w:hAnsi="Arial" w:cs="Arial"/>
          <w:color w:val="FF0000"/>
        </w:rPr>
        <w:t xml:space="preserve">1 </w:t>
      </w:r>
      <w:r w:rsidR="00203E2A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. </w:t>
      </w:r>
      <w:r w:rsidR="00892811">
        <w:rPr>
          <w:rFonts w:ascii="Arial" w:hAnsi="Arial" w:cs="Arial"/>
        </w:rPr>
        <w:t>While these interventions have reduced dysphoria</w:t>
      </w:r>
      <w:r w:rsidRPr="008C0457">
        <w:rPr>
          <w:rFonts w:ascii="Arial" w:hAnsi="Arial" w:cs="Arial"/>
        </w:rPr>
        <w:t xml:space="preserve">, </w:t>
      </w:r>
      <w:r w:rsidR="00892811">
        <w:rPr>
          <w:rFonts w:ascii="Arial" w:hAnsi="Arial" w:cs="Arial"/>
        </w:rPr>
        <w:t>the patient continues to</w:t>
      </w:r>
      <w:r w:rsidRPr="008C0457">
        <w:rPr>
          <w:rFonts w:ascii="Arial" w:hAnsi="Arial" w:cs="Arial"/>
        </w:rPr>
        <w:t xml:space="preserve"> report significant </w:t>
      </w:r>
      <w:r w:rsidR="00892811">
        <w:rPr>
          <w:rFonts w:ascii="Arial" w:hAnsi="Arial" w:cs="Arial"/>
        </w:rPr>
        <w:t>distress due to the body not aligning with their gender identity. The patient has</w:t>
      </w:r>
      <w:r>
        <w:rPr>
          <w:rFonts w:ascii="Arial" w:hAnsi="Arial" w:cs="Arial"/>
        </w:rPr>
        <w:t xml:space="preserve"> expressed a consistent desire for surgical affirmation</w:t>
      </w:r>
      <w:r w:rsidR="00892811">
        <w:rPr>
          <w:rFonts w:ascii="Arial" w:hAnsi="Arial" w:cs="Arial"/>
        </w:rPr>
        <w:t xml:space="preserve">. </w:t>
      </w:r>
      <w:r w:rsidRPr="008C0457">
        <w:rPr>
          <w:rFonts w:ascii="Arial" w:hAnsi="Arial" w:cs="Arial"/>
        </w:rPr>
        <w:t xml:space="preserve">Surgery will address </w:t>
      </w:r>
      <w:r w:rsidR="00203E2A">
        <w:rPr>
          <w:rFonts w:ascii="Arial" w:hAnsi="Arial" w:cs="Arial"/>
        </w:rPr>
        <w:t>their</w:t>
      </w:r>
      <w:r w:rsidRPr="008C0457">
        <w:rPr>
          <w:rFonts w:ascii="Arial" w:hAnsi="Arial" w:cs="Arial"/>
        </w:rPr>
        <w:t xml:space="preserve"> gender dysphoria </w:t>
      </w:r>
      <w:r w:rsidR="00203E2A">
        <w:rPr>
          <w:rFonts w:ascii="Arial" w:hAnsi="Arial" w:cs="Arial"/>
        </w:rPr>
        <w:t>by enabling them to pass as masculine in general society.</w:t>
      </w:r>
    </w:p>
    <w:p w:rsidR="00C11103" w:rsidRDefault="00203E2A" w:rsidP="00F6723B">
      <w:pPr>
        <w:rPr>
          <w:rFonts w:ascii="Arial" w:hAnsi="Arial" w:cs="Arial"/>
        </w:rPr>
      </w:pPr>
      <w:r>
        <w:rPr>
          <w:rFonts w:ascii="Arial" w:hAnsi="Arial" w:cs="Arial"/>
        </w:rPr>
        <w:t>Masculinizing chest reconstruction</w:t>
      </w:r>
      <w:r w:rsidR="00892811">
        <w:rPr>
          <w:rFonts w:ascii="Arial" w:hAnsi="Arial" w:cs="Arial"/>
        </w:rPr>
        <w:t xml:space="preserve"> is the next step to enable the patient to continue living in the gender role in which they most comfortably and effectively function. The patient </w:t>
      </w:r>
      <w:r w:rsidR="008C0457" w:rsidRPr="008C0457">
        <w:rPr>
          <w:rFonts w:ascii="Arial" w:hAnsi="Arial" w:cs="Arial"/>
        </w:rPr>
        <w:t xml:space="preserve">has demonstrated an understanding of the permanence, costs, recovery time, and possible complications of this </w:t>
      </w:r>
      <w:r w:rsidR="00C11103">
        <w:rPr>
          <w:rFonts w:ascii="Arial" w:hAnsi="Arial" w:cs="Arial"/>
        </w:rPr>
        <w:t xml:space="preserve">surgery and is </w:t>
      </w:r>
      <w:r w:rsidR="008C0457" w:rsidRPr="008C0457">
        <w:rPr>
          <w:rFonts w:ascii="Arial" w:hAnsi="Arial" w:cs="Arial"/>
        </w:rPr>
        <w:t xml:space="preserve">fully capable of </w:t>
      </w:r>
      <w:r w:rsidR="00C11103">
        <w:rPr>
          <w:rFonts w:ascii="Arial" w:hAnsi="Arial" w:cs="Arial"/>
        </w:rPr>
        <w:t>providing informed consent</w:t>
      </w:r>
      <w:r w:rsidR="008C0457" w:rsidRPr="008C0457">
        <w:rPr>
          <w:rFonts w:ascii="Arial" w:hAnsi="Arial" w:cs="Arial"/>
        </w:rPr>
        <w:t xml:space="preserve">. </w:t>
      </w:r>
      <w:r w:rsidR="00C11103">
        <w:rPr>
          <w:rFonts w:ascii="Arial" w:hAnsi="Arial" w:cs="Arial"/>
        </w:rPr>
        <w:t>The patient</w:t>
      </w:r>
      <w:r w:rsidR="008C0457" w:rsidRPr="008C0457">
        <w:rPr>
          <w:rFonts w:ascii="Arial" w:hAnsi="Arial" w:cs="Arial"/>
        </w:rPr>
        <w:t xml:space="preserve"> is reasonably expected to follow pre and post-surgical treatment recommendations responsibility. It is my opinion that </w:t>
      </w:r>
      <w:proofErr w:type="spellStart"/>
      <w:r w:rsidR="0099578D" w:rsidRPr="009C7FA0">
        <w:rPr>
          <w:rFonts w:ascii="Arial" w:hAnsi="Arial" w:cs="Arial"/>
          <w:color w:val="FF0000"/>
        </w:rPr>
        <w:t>Dez</w:t>
      </w:r>
      <w:proofErr w:type="spellEnd"/>
      <w:r w:rsidR="008C0457" w:rsidRPr="009C7FA0">
        <w:rPr>
          <w:rFonts w:ascii="Arial" w:hAnsi="Arial" w:cs="Arial"/>
          <w:color w:val="FF0000"/>
        </w:rPr>
        <w:t xml:space="preserve"> </w:t>
      </w:r>
      <w:r w:rsidR="008C0457" w:rsidRPr="008C0457">
        <w:rPr>
          <w:rFonts w:ascii="Arial" w:hAnsi="Arial" w:cs="Arial"/>
        </w:rPr>
        <w:t xml:space="preserve">is emotionally and practically ready for this surgery provided you find </w:t>
      </w:r>
      <w:r w:rsidR="00C11103">
        <w:rPr>
          <w:rFonts w:ascii="Arial" w:hAnsi="Arial" w:cs="Arial"/>
        </w:rPr>
        <w:t>them</w:t>
      </w:r>
      <w:r w:rsidR="008C0457" w:rsidRPr="008C0457">
        <w:rPr>
          <w:rFonts w:ascii="Arial" w:hAnsi="Arial" w:cs="Arial"/>
        </w:rPr>
        <w:t xml:space="preserve"> medically fit. It you would like to discuss this in more detail, please </w:t>
      </w:r>
      <w:r w:rsidR="00C11103">
        <w:rPr>
          <w:rFonts w:ascii="Arial" w:hAnsi="Arial" w:cs="Arial"/>
        </w:rPr>
        <w:t>contact</w:t>
      </w:r>
      <w:r w:rsidR="008C0457" w:rsidRPr="008C0457">
        <w:rPr>
          <w:rFonts w:ascii="Arial" w:hAnsi="Arial" w:cs="Arial"/>
        </w:rPr>
        <w:t xml:space="preserve"> </w:t>
      </w:r>
      <w:r w:rsidR="00C11103">
        <w:rPr>
          <w:rFonts w:ascii="Arial" w:hAnsi="Arial" w:cs="Arial"/>
        </w:rPr>
        <w:t xml:space="preserve">our clinic at (253) </w:t>
      </w:r>
      <w:r w:rsidR="009C7FA0" w:rsidRPr="009C7FA0">
        <w:rPr>
          <w:rFonts w:ascii="Arial" w:hAnsi="Arial" w:cs="Arial"/>
          <w:color w:val="FF0000"/>
        </w:rPr>
        <w:t>xxx-</w:t>
      </w:r>
      <w:proofErr w:type="spellStart"/>
      <w:r w:rsidR="009C7FA0" w:rsidRPr="009C7FA0">
        <w:rPr>
          <w:rFonts w:ascii="Arial" w:hAnsi="Arial" w:cs="Arial"/>
          <w:color w:val="FF0000"/>
        </w:rPr>
        <w:t>xxxx</w:t>
      </w:r>
      <w:proofErr w:type="spellEnd"/>
      <w:r w:rsidR="00C11103">
        <w:rPr>
          <w:rFonts w:ascii="Arial" w:hAnsi="Arial" w:cs="Arial"/>
        </w:rPr>
        <w:t>.</w:t>
      </w:r>
      <w:r w:rsidR="008C0457" w:rsidRPr="008C0457">
        <w:rPr>
          <w:rFonts w:ascii="Arial" w:hAnsi="Arial" w:cs="Arial"/>
        </w:rPr>
        <w:t xml:space="preserve"> </w:t>
      </w:r>
    </w:p>
    <w:p w:rsidR="00F6723B" w:rsidRPr="008C0457" w:rsidRDefault="00F6723B" w:rsidP="00F6723B">
      <w:pPr>
        <w:rPr>
          <w:rFonts w:ascii="Arial" w:hAnsi="Arial" w:cs="Arial"/>
        </w:rPr>
      </w:pPr>
      <w:r w:rsidRPr="008C0457">
        <w:rPr>
          <w:rFonts w:ascii="Arial" w:hAnsi="Arial" w:cs="Arial"/>
        </w:rPr>
        <w:t>Sincerely,</w:t>
      </w:r>
    </w:p>
    <w:p w:rsidR="00F6723B" w:rsidRPr="008C0457" w:rsidRDefault="00F6723B" w:rsidP="00E07AF2">
      <w:pPr>
        <w:spacing w:after="0" w:line="240" w:lineRule="auto"/>
        <w:rPr>
          <w:rFonts w:ascii="Arial" w:hAnsi="Arial" w:cs="Arial"/>
        </w:rPr>
      </w:pPr>
    </w:p>
    <w:p w:rsidR="0090175D" w:rsidRPr="009C7FA0" w:rsidRDefault="009C7FA0" w:rsidP="0090175D">
      <w:pPr>
        <w:spacing w:after="0" w:line="240" w:lineRule="auto"/>
        <w:rPr>
          <w:rFonts w:ascii="Arial" w:hAnsi="Arial" w:cs="Arial"/>
        </w:rPr>
      </w:pPr>
      <w:r w:rsidRPr="009C7FA0">
        <w:rPr>
          <w:rFonts w:ascii="Arial" w:hAnsi="Arial" w:cs="Arial"/>
        </w:rPr>
        <w:t>Provider, ARNP/DO/MD</w:t>
      </w:r>
    </w:p>
    <w:p w:rsidR="0090175D" w:rsidRPr="009C7FA0" w:rsidRDefault="00C03C7D" w:rsidP="0090175D">
      <w:pPr>
        <w:spacing w:after="0" w:line="240" w:lineRule="auto"/>
        <w:rPr>
          <w:rFonts w:ascii="Arial" w:hAnsi="Arial" w:cs="Arial"/>
        </w:rPr>
      </w:pPr>
      <w:r w:rsidRPr="009C7FA0">
        <w:rPr>
          <w:rFonts w:ascii="Arial" w:hAnsi="Arial" w:cs="Arial"/>
        </w:rPr>
        <w:t>WA License #</w:t>
      </w:r>
      <w:r w:rsidR="009C7FA0" w:rsidRPr="009C7FA0">
        <w:rPr>
          <w:rFonts w:ascii="Arial" w:hAnsi="Arial" w:cs="Arial"/>
        </w:rPr>
        <w:t>ABC12345</w:t>
      </w:r>
    </w:p>
    <w:p w:rsidR="00E07AF2" w:rsidRPr="008C0457" w:rsidRDefault="00E07AF2" w:rsidP="0090175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E07AF2" w:rsidRPr="008C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B"/>
    <w:rsid w:val="00043097"/>
    <w:rsid w:val="00203E2A"/>
    <w:rsid w:val="004C17F5"/>
    <w:rsid w:val="005823D0"/>
    <w:rsid w:val="005958F5"/>
    <w:rsid w:val="006040B3"/>
    <w:rsid w:val="007D01BB"/>
    <w:rsid w:val="00892811"/>
    <w:rsid w:val="008C0457"/>
    <w:rsid w:val="0090175D"/>
    <w:rsid w:val="00951218"/>
    <w:rsid w:val="0099578D"/>
    <w:rsid w:val="009A72F8"/>
    <w:rsid w:val="009C7FA0"/>
    <w:rsid w:val="00A470C4"/>
    <w:rsid w:val="00BA06A2"/>
    <w:rsid w:val="00C03C7D"/>
    <w:rsid w:val="00C11103"/>
    <w:rsid w:val="00DA386D"/>
    <w:rsid w:val="00DB0A3A"/>
    <w:rsid w:val="00E07AF2"/>
    <w:rsid w:val="00E832E7"/>
    <w:rsid w:val="00F3616B"/>
    <w:rsid w:val="00F6723B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"jbauer"</dc:creator>
  <cp:lastModifiedBy>"jbauer"</cp:lastModifiedBy>
  <cp:revision>2</cp:revision>
  <cp:lastPrinted>2019-11-02T01:22:00Z</cp:lastPrinted>
  <dcterms:created xsi:type="dcterms:W3CDTF">2019-12-06T17:01:00Z</dcterms:created>
  <dcterms:modified xsi:type="dcterms:W3CDTF">2019-12-06T17:01:00Z</dcterms:modified>
</cp:coreProperties>
</file>